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EED3">
      <w:pPr>
        <w:pStyle w:val="20"/>
        <w:jc w:val="center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  <w:lang w:val="en-US"/>
        </w:rPr>
        <w:t>I</w: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  <w:t>NFORMATION LETTER</w:t>
      </w:r>
    </w:p>
    <w:p w14:paraId="49630BC4">
      <w:pPr>
        <w:pStyle w:val="20"/>
        <w:jc w:val="center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</w:p>
    <w:p w14:paraId="759B3E8C">
      <w:pPr>
        <w:pStyle w:val="20"/>
        <w:jc w:val="center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  <w:t>Dear colleagues!</w:t>
      </w:r>
    </w:p>
    <w:p w14:paraId="3DA044B3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</w:p>
    <w:p w14:paraId="62AB8195">
      <w:pPr>
        <w:pStyle w:val="20"/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The Faculty of Medicine and Health of the Al-Farabi Kazakh National University invites you to take part in the International Student Scientific and Practical Conference 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"GENETICS + CLIMATE: Frequency as a Challenge" on February 25, 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</w:p>
    <w:p w14:paraId="4620D000">
      <w:pPr>
        <w:pStyle w:val="20"/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We 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reate a space where students and young scientists can discuss the most pressing challenges of modern medicine, share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research,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and look at familiar problems from a new angle, where we will discuss why climate and habitat changes are increasing the prevalence of orphan and genetic diseases and how the interaction of genetics,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climate,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and the environment creates new challenges for humanity.</w:t>
      </w:r>
    </w:p>
    <w:p w14:paraId="10147B1B">
      <w:pPr>
        <w:pStyle w:val="2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 We will discuss topical issues, seek interdisciplinary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solutions,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and form a student community open to dialogue and joint research.</w:t>
      </w:r>
    </w:p>
    <w:p w14:paraId="25E5853A">
      <w:pPr>
        <w:pStyle w:val="20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Section "Polluted air and climatic changes"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enhance mutational processes, change epigenetic mechanisms and increase the risk of diseases.</w:t>
      </w:r>
    </w:p>
    <w:p w14:paraId="0E28D77C">
      <w:pPr>
        <w:pStyle w:val="20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Section "New diagnostic technologies"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allows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you to identify what used to be "invisible," turning rare into statistically noticeable.</w:t>
      </w:r>
    </w:p>
    <w:p w14:paraId="64A8A846">
      <w:pPr>
        <w:pStyle w:val="20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Section "Artificial Intelligence"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changes the paradigm of medicine: from finding symptoms to predicting risks and personalized health strategies.</w:t>
      </w:r>
    </w:p>
    <w:p w14:paraId="48402E93">
      <w:pPr>
        <w:pStyle w:val="20"/>
        <w:jc w:val="both"/>
        <w:rPr>
          <w:rFonts w:hint="default" w:ascii="Times New Roman Bold" w:hAnsi="Times New Roman Bold"/>
          <w:b/>
          <w:bCs/>
          <w:color w:val="1F497D" w:themeColor="text2"/>
          <w:sz w:val="24"/>
          <w:szCs w:val="24"/>
          <w:lang w:val="ru-RU"/>
          <w14:textFill>
            <w14:solidFill>
              <w14:schemeClr w14:val="tx2"/>
            </w14:solidFill>
          </w14:textFill>
        </w:rPr>
      </w:pPr>
    </w:p>
    <w:p w14:paraId="65353810">
      <w:pPr>
        <w:pStyle w:val="20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Topics for discussion:</w:t>
      </w:r>
    </w:p>
    <w:p w14:paraId="30797934">
      <w:pPr>
        <w:pStyle w:val="20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Ecology and health</w:t>
      </w:r>
    </w:p>
    <w:p w14:paraId="66558DFF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Genetics and climate: the code for future health</w:t>
      </w:r>
    </w:p>
    <w:p w14:paraId="0FB7EAF2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The Planet's Microbiome: How Ecology Affects Our Cells</w:t>
      </w:r>
    </w:p>
    <w:p w14:paraId="2E565C36">
      <w:pPr>
        <w:pStyle w:val="20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Diseases and new challenges</w:t>
      </w:r>
    </w:p>
    <w:p w14:paraId="55B97B98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Rare becomes widespread: global patterns of diseases of the XXI century</w:t>
      </w:r>
    </w:p>
    <w:p w14:paraId="3574EDE8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Stress epigenetics: how the environment rewrites heredity</w:t>
      </w:r>
    </w:p>
    <w:p w14:paraId="64CD567A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Genetic risks in an era of urbanization and migration</w:t>
      </w:r>
    </w:p>
    <w:p w14:paraId="7684BFE3">
      <w:pPr>
        <w:pStyle w:val="20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Technology and Medicine</w:t>
      </w:r>
    </w:p>
    <w:p w14:paraId="787CC2FF">
      <w:pPr>
        <w:pStyle w:val="20"/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AI  in medicine: from diagnostics to predicting future health</w:t>
      </w:r>
    </w:p>
    <w:p w14:paraId="420C87F0">
      <w:pPr>
        <w:pStyle w:val="20"/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Big Data  and Genomics: A New Map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Person</w:t>
      </w:r>
    </w:p>
    <w:p w14:paraId="4852E84D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Digital twins: modeling an organism in a virtual environment</w:t>
      </w:r>
    </w:p>
    <w:p w14:paraId="7D7AF5CE">
      <w:pPr>
        <w:pStyle w:val="20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Interdisciplinary perspectives</w:t>
      </w:r>
    </w:p>
    <w:p w14:paraId="4FD95C8D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Global health trends: from sustainable development to personalized medicine</w:t>
      </w:r>
    </w:p>
    <w:p w14:paraId="675EBA49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The Future of Universities: How Students Form Interdisciplinary Bridges</w:t>
      </w:r>
    </w:p>
    <w:p w14:paraId="58033A2A">
      <w:pPr>
        <w:pStyle w:val="20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A2776B2">
      <w:pPr>
        <w:pStyle w:val="20"/>
        <w:ind w:firstLine="240" w:firstLineChars="10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>We live in an era when smog and global warming are no longer just news topics - they are increasingly becoming factors that change the picture of human health. What yesterday was considered a "rare genetic pathology" is now increasingly found in the practice of a doctor.</w:t>
      </w:r>
    </w:p>
    <w:p w14:paraId="6F58A9DB">
      <w:pPr>
        <w:pStyle w:val="20"/>
        <w:ind w:firstLine="240" w:firstLineChars="10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197940A0">
      <w:pPr>
        <w:pStyle w:val="20"/>
        <w:ind w:firstLine="240" w:firstLineChars="10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33E78868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Format</w:t>
      </w:r>
    </w:p>
    <w:p w14:paraId="08D89FF6">
      <w:pPr>
        <w:pStyle w:val="2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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Interactive sections where you can argue, ask questions and find solutions.</w:t>
      </w:r>
    </w:p>
    <w:p w14:paraId="53922AF9">
      <w:pPr>
        <w:pStyle w:val="2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 Poster sessions.</w:t>
      </w:r>
    </w:p>
    <w:p w14:paraId="619AC8D0">
      <w:pPr>
        <w:pStyle w:val="2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 Discussions with experts.</w:t>
      </w:r>
    </w:p>
    <w:p w14:paraId="0D81D56B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6347FED3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The conference will be held in a hybrid format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in the form of a discussion (offline/online).</w:t>
      </w:r>
    </w:p>
    <w:p w14:paraId="79BE2DDF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6647E4A1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Venue: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Almaty, Al-Farabi library, pr. Al-Farabi, 71, 4th floor.</w:t>
      </w:r>
    </w:p>
    <w:p w14:paraId="7AF5F547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Official languages: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Kazakh, Russian, English.</w:t>
      </w:r>
    </w:p>
    <w:p w14:paraId="78406B5C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52073D5F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Registration is open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until February 15, 2026.</w:t>
      </w:r>
    </w:p>
    <w:p w14:paraId="4217DAB8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begin"/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instrText xml:space="preserve"> HYPERLINK "https://www.hsm-conferences.org/" </w:instrTex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separate"/>
      </w:r>
      <w:r>
        <w:rPr>
          <w:rStyle w:val="21"/>
          <w:rFonts w:hint="default" w:ascii="Times New Roman Bold" w:hAnsi="Times New Roman Bold"/>
          <w:b/>
          <w:bCs/>
          <w:sz w:val="24"/>
          <w:szCs w:val="24"/>
        </w:rPr>
        <w:t>https://www.hsm-conferences.org/</w: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end"/>
      </w:r>
    </w:p>
    <w:p w14:paraId="65743C68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076093B4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Submission of abstracts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by February 15, 2026.</w:t>
      </w:r>
    </w:p>
    <w:p w14:paraId="2CAC0DEE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begin"/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instrText xml:space="preserve"> HYPERLINK "https://www.hsm-conferences.org/" </w:instrTex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separate"/>
      </w:r>
      <w:r>
        <w:rPr>
          <w:rStyle w:val="21"/>
          <w:rFonts w:hint="default" w:ascii="Times New Roman Bold" w:hAnsi="Times New Roman Bold"/>
          <w:b/>
          <w:bCs/>
          <w:sz w:val="24"/>
          <w:szCs w:val="24"/>
        </w:rPr>
        <w:t>https://www.hsm-conferences.org/</w: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end"/>
      </w:r>
    </w:p>
    <w:p w14:paraId="0D931C20">
      <w:pPr>
        <w:pStyle w:val="20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252E743F">
      <w:pPr>
        <w:pStyle w:val="20"/>
        <w:jc w:val="both"/>
        <w:rPr>
          <w:rStyle w:val="21"/>
          <w:rFonts w:hint="default" w:ascii="Times New Roman Regular" w:hAnsi="Times New Roman Regular" w:cs="Times New Roman Regular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Application for participation is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open until February 15, 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</w:t>
      </w:r>
    </w:p>
    <w:p w14:paraId="09A06C04">
      <w:pPr>
        <w:pStyle w:val="20"/>
        <w:jc w:val="both"/>
        <w:rPr>
          <w:rStyle w:val="21"/>
          <w:rFonts w:hint="default" w:ascii="Times New Roman Bold" w:hAnsi="Times New Roman Bold" w:cs="Times New Roman Bold"/>
          <w:b/>
          <w:bCs/>
          <w:sz w:val="24"/>
          <w:szCs w:val="24"/>
        </w:rPr>
      </w:pPr>
      <w:bookmarkStart w:id="0" w:name="_GoBack"/>
      <w:r>
        <w:rPr>
          <w:rStyle w:val="21"/>
          <w:rFonts w:hint="default" w:ascii="Times New Roman Bold" w:hAnsi="Times New Roman Bold" w:cs="Times New Roman Bold"/>
          <w:b/>
          <w:bCs/>
          <w:sz w:val="24"/>
          <w:szCs w:val="24"/>
        </w:rPr>
        <w:fldChar w:fldCharType="begin"/>
      </w:r>
      <w:r>
        <w:rPr>
          <w:rStyle w:val="21"/>
          <w:rFonts w:hint="default" w:ascii="Times New Roman Bold" w:hAnsi="Times New Roman Bold" w:cs="Times New Roman Bold"/>
          <w:b/>
          <w:bCs/>
          <w:sz w:val="24"/>
          <w:szCs w:val="24"/>
        </w:rPr>
        <w:instrText xml:space="preserve"> HYPERLINK "https://www.hsm-conferences.org/" </w:instrText>
      </w:r>
      <w:r>
        <w:rPr>
          <w:rStyle w:val="21"/>
          <w:rFonts w:hint="default" w:ascii="Times New Roman Bold" w:hAnsi="Times New Roman Bold" w:cs="Times New Roman Bold"/>
          <w:b/>
          <w:bCs/>
          <w:sz w:val="24"/>
          <w:szCs w:val="24"/>
        </w:rPr>
        <w:fldChar w:fldCharType="separate"/>
      </w:r>
      <w:r>
        <w:rPr>
          <w:rStyle w:val="21"/>
          <w:rFonts w:hint="default" w:ascii="Times New Roman Bold" w:hAnsi="Times New Roman Bold" w:cs="Times New Roman Bold"/>
          <w:b/>
          <w:bCs/>
          <w:sz w:val="24"/>
          <w:szCs w:val="24"/>
        </w:rPr>
        <w:t>https://www.hsm-conferences.org/</w:t>
      </w:r>
      <w:r>
        <w:rPr>
          <w:rStyle w:val="21"/>
          <w:rFonts w:hint="default" w:ascii="Times New Roman Bold" w:hAnsi="Times New Roman Bold" w:cs="Times New Roman Bold"/>
          <w:b/>
          <w:bCs/>
          <w:sz w:val="24"/>
          <w:szCs w:val="24"/>
        </w:rPr>
        <w:fldChar w:fldCharType="end"/>
      </w:r>
    </w:p>
    <w:bookmarkEnd w:id="0"/>
    <w:p w14:paraId="5BBCB052">
      <w:pPr>
        <w:pStyle w:val="20"/>
        <w:jc w:val="both"/>
        <w:rPr>
          <w:rStyle w:val="21"/>
          <w:rFonts w:hint="default" w:ascii="Times New Roman Regular" w:hAnsi="Times New Roman Regular"/>
          <w:sz w:val="24"/>
          <w:szCs w:val="24"/>
        </w:rPr>
      </w:pPr>
    </w:p>
    <w:p w14:paraId="2C4F650C">
      <w:pPr>
        <w:pStyle w:val="20"/>
        <w:jc w:val="both"/>
        <w:rPr>
          <w:rStyle w:val="21"/>
          <w:rFonts w:hint="default" w:ascii="Times New Roman Regular" w:hAnsi="Times New Roman Regular" w:cs="Times New Roman Regular"/>
          <w:color w:val="auto"/>
          <w:sz w:val="24"/>
          <w:szCs w:val="24"/>
          <w:u w:val="none"/>
          <w:lang w:val="en-US"/>
        </w:rPr>
      </w:pPr>
      <w:r>
        <w:rPr>
          <w:rStyle w:val="21"/>
          <w:rFonts w:hint="default" w:ascii="Times New Roman Regular" w:hAnsi="Times New Roman Regular" w:cs="Times New Roman Regular"/>
          <w:color w:val="auto"/>
          <w:sz w:val="24"/>
          <w:szCs w:val="24"/>
          <w:u w:val="none"/>
          <w:lang w:val="en-US"/>
        </w:rPr>
        <w:t>Social media</w:t>
      </w:r>
    </w:p>
    <w:p w14:paraId="022E630B">
      <w:pPr>
        <w:pStyle w:val="2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fldChar w:fldCharType="begin"/>
      </w:r>
      <w:r>
        <w:instrText xml:space="preserve"> HYPERLINK "https://t.me/General_Medical_Practice" </w:instrText>
      </w:r>
      <w:r>
        <w:fldChar w:fldCharType="separate"/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t>https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/>
        </w:rPr>
        <w:t>://</w:t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t>t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/>
        </w:rPr>
        <w:t>.</w:t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t>me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/>
        </w:rPr>
        <w:t>/</w:t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t>General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/>
        </w:rPr>
        <w:t>_</w:t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t>Medical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/>
        </w:rPr>
        <w:t>_</w:t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t>Practice</w:t>
      </w:r>
      <w:r>
        <w:rPr>
          <w:rStyle w:val="21"/>
          <w:rFonts w:ascii="Times New Roman Regular" w:hAnsi="Times New Roman Regular" w:cs="Times New Roman Regular"/>
          <w:sz w:val="24"/>
          <w:szCs w:val="24"/>
        </w:rPr>
        <w:fldChar w:fldCharType="end"/>
      </w:r>
    </w:p>
    <w:p w14:paraId="489A3B6B">
      <w:pPr>
        <w:pStyle w:val="20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  <w:r>
        <w:fldChar w:fldCharType="begin"/>
      </w:r>
      <w:r>
        <w:instrText xml:space="preserve"> HYPERLINK "https://www.instagram.com/farabi_general_med_practice?igsh=aWhpeXJ6d3ZmNnZj&amp;utm_source=qr" \o "https://www.instagram.com/farabi_general_med_practice?igsh=aWhpeXJ6d3ZmNnZj&amp;utm_source=qr" </w:instrText>
      </w:r>
      <w:r>
        <w:fldChar w:fldCharType="separate"/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https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://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www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.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instagram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.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com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/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farabi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general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med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eastAsia="zh-CN"/>
        </w:rPr>
        <w:t>practice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t>?</w:t>
      </w:r>
      <w:r>
        <w:rPr>
          <w:rStyle w:val="21"/>
          <w:rFonts w:ascii="Times New Roman Regular" w:hAnsi="Times New Roman Regular" w:cs="Times New Roman Regular"/>
          <w:sz w:val="24"/>
          <w:szCs w:val="24"/>
          <w:lang w:val="ru-RU" w:eastAsia="zh-CN"/>
        </w:rPr>
        <w:fldChar w:fldCharType="end"/>
      </w:r>
    </w:p>
    <w:p w14:paraId="5FE647F8">
      <w:pPr>
        <w:pStyle w:val="20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</w:p>
    <w:p w14:paraId="2063EC9B">
      <w:pPr>
        <w:pStyle w:val="2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548CCC64">
      <w:pPr>
        <w:pStyle w:val="2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Contacts of the organizing committee:</w:t>
      </w:r>
    </w:p>
    <w:p w14:paraId="401183D9">
      <w:pPr>
        <w:pStyle w:val="2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>Asia Aykanovna: +7 701 018 11 87</w:t>
      </w:r>
    </w:p>
    <w:p w14:paraId="30292BB6">
      <w:pPr>
        <w:pStyle w:val="2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>Zhanar Serikbaevna: +7 747 129 46 24</w:t>
      </w:r>
    </w:p>
    <w:p w14:paraId="708F039F">
      <w:pPr>
        <w:pStyle w:val="2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773B64EC">
      <w:pPr>
        <w:pStyle w:val="2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795B8B37">
      <w:pPr>
        <w:pStyle w:val="20"/>
        <w:jc w:val="both"/>
        <w:rPr>
          <w:rFonts w:ascii="Times New Roman Regular" w:hAnsi="Times New Roman Regular" w:cs="Times New Roman Regular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We are waiting for everyone!</w:t>
      </w:r>
      <w:r>
        <w:rPr>
          <w:rFonts w:ascii="Times New Roman Regular" w:hAnsi="Times New Roman Regular" w:cs="Times New Roman Regular"/>
          <w:sz w:val="24"/>
          <w:szCs w:val="24"/>
        </w:rPr>
        <w:br w:type="textWrapping"/>
      </w:r>
    </w:p>
    <w:p w14:paraId="47F8AAC0">
      <w:pPr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</w:rPr>
      </w:pPr>
    </w:p>
    <w:sectPr>
      <w:headerReference r:id="rId5" w:type="default"/>
      <w:pgSz w:w="12240" w:h="15840"/>
      <w:pgMar w:top="1440" w:right="1467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苹方-简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51E31">
    <w:pPr>
      <w:pStyle w:val="20"/>
      <w:rPr>
        <w:lang w:val="ru-RU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3089910</wp:posOffset>
          </wp:positionH>
          <wp:positionV relativeFrom="paragraph">
            <wp:posOffset>-15875</wp:posOffset>
          </wp:positionV>
          <wp:extent cx="906780" cy="903605"/>
          <wp:effectExtent l="0" t="0" r="7620" b="10795"/>
          <wp:wrapTight wrapText="bothSides">
            <wp:wrapPolygon>
              <wp:start x="0" y="0"/>
              <wp:lineTo x="0" y="21251"/>
              <wp:lineTo x="21176" y="21251"/>
              <wp:lineTo x="21176" y="0"/>
              <wp:lineTo x="0" y="0"/>
            </wp:wrapPolygon>
          </wp:wrapTight>
          <wp:docPr id="112553498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34981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inline distT="0" distB="0" distL="0" distR="0">
          <wp:extent cx="876300" cy="971550"/>
          <wp:effectExtent l="0" t="0" r="12700" b="19050"/>
          <wp:docPr id="108040895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08959" name="Рисунок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25" t="3562" r="17656" b="8511"/>
                  <a:stretch>
                    <a:fillRect/>
                  </a:stretch>
                </pic:blipFill>
                <pic:spPr>
                  <a:xfrm>
                    <a:off x="0" y="0"/>
                    <a:ext cx="884679" cy="981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lang w:val="ru-RU"/>
      </w:rPr>
      <w:t xml:space="preserve"> </w:t>
    </w:r>
    <w:r>
      <w:rPr>
        <w:rFonts w:ascii="Times New Roman Regular" w:hAnsi="Times New Roman Regular" w:cs="Times New Roman Regular"/>
        <w:sz w:val="24"/>
        <w:szCs w:val="24"/>
        <w:lang w:val="ru-RU"/>
      </w:rPr>
      <w:drawing>
        <wp:inline distT="0" distB="0" distL="114300" distR="114300">
          <wp:extent cx="977265" cy="977265"/>
          <wp:effectExtent l="0" t="0" r="13335" b="13335"/>
          <wp:docPr id="1869467773" name="Picture 5" descr="539803476631506465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67773" name="Picture 5" descr="5398034766315064655 (1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7265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43250">
    <w:pPr>
      <w:pStyle w:val="20"/>
    </w:pPr>
  </w:p>
  <w:p w14:paraId="363B1236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7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2168"/>
    <w:rsid w:val="003106EA"/>
    <w:rsid w:val="00326F90"/>
    <w:rsid w:val="004911B7"/>
    <w:rsid w:val="006E3581"/>
    <w:rsid w:val="007C51BD"/>
    <w:rsid w:val="007C659A"/>
    <w:rsid w:val="009725FA"/>
    <w:rsid w:val="00A644A2"/>
    <w:rsid w:val="00AA1D8D"/>
    <w:rsid w:val="00AC2F88"/>
    <w:rsid w:val="00B47730"/>
    <w:rsid w:val="00CB0664"/>
    <w:rsid w:val="00D52EA4"/>
    <w:rsid w:val="00EC6120"/>
    <w:rsid w:val="00FC693F"/>
    <w:rsid w:val="4DB956A3"/>
    <w:rsid w:val="5B579A36"/>
    <w:rsid w:val="5FBF23C0"/>
    <w:rsid w:val="6EA9B43A"/>
    <w:rsid w:val="75BF4F7F"/>
    <w:rsid w:val="75FB741D"/>
    <w:rsid w:val="78DC0AE4"/>
    <w:rsid w:val="7EECD92A"/>
    <w:rsid w:val="B4EFB5B5"/>
    <w:rsid w:val="B5DEE8D0"/>
    <w:rsid w:val="EA7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7"/>
    <w:unhideWhenUsed/>
    <w:uiPriority w:val="99"/>
    <w:pPr>
      <w:spacing w:after="120"/>
    </w:pPr>
  </w:style>
  <w:style w:type="paragraph" w:styleId="14">
    <w:name w:val="Body Text 2"/>
    <w:basedOn w:val="1"/>
    <w:link w:val="148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9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9">
    <w:name w:val="foot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head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1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2">
    <w:name w:val="List"/>
    <w:basedOn w:val="1"/>
    <w:unhideWhenUsed/>
    <w:uiPriority w:val="99"/>
    <w:pPr>
      <w:ind w:left="360" w:hanging="360"/>
      <w:contextualSpacing/>
    </w:pPr>
  </w:style>
  <w:style w:type="paragraph" w:styleId="23">
    <w:name w:val="List 2"/>
    <w:basedOn w:val="1"/>
    <w:unhideWhenUsed/>
    <w:uiPriority w:val="99"/>
    <w:pPr>
      <w:ind w:left="720" w:hanging="360"/>
      <w:contextualSpacing/>
    </w:pPr>
  </w:style>
  <w:style w:type="paragraph" w:styleId="24">
    <w:name w:val="List 3"/>
    <w:basedOn w:val="1"/>
    <w:unhideWhenUsed/>
    <w:uiPriority w:val="99"/>
    <w:pPr>
      <w:ind w:left="1080" w:hanging="360"/>
      <w:contextualSpacing/>
    </w:pPr>
  </w:style>
  <w:style w:type="paragraph" w:styleId="25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6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7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8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3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4">
    <w:name w:val="macro"/>
    <w:link w:val="1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35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36">
    <w:name w:val="Strong"/>
    <w:basedOn w:val="11"/>
    <w:qFormat/>
    <w:uiPriority w:val="22"/>
    <w:rPr>
      <w:b/>
      <w:bCs/>
    </w:rPr>
  </w:style>
  <w:style w:type="paragraph" w:styleId="3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8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9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40">
    <w:name w:val="Light Shading"/>
    <w:basedOn w:val="12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1">
    <w:name w:val="Light Shading Accent 1"/>
    <w:basedOn w:val="12"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2">
    <w:name w:val="Light Shading Accent 2"/>
    <w:basedOn w:val="12"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3">
    <w:name w:val="Light Shading Accent 3"/>
    <w:basedOn w:val="12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4">
    <w:name w:val="Light Shading Accent 4"/>
    <w:basedOn w:val="12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5">
    <w:name w:val="Light Shading Accent 5"/>
    <w:basedOn w:val="12"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6">
    <w:name w:val="Light Shading Accent 6"/>
    <w:basedOn w:val="12"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7">
    <w:name w:val="Light List"/>
    <w:basedOn w:val="12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8">
    <w:name w:val="Light List Accent 1"/>
    <w:basedOn w:val="12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9">
    <w:name w:val="Light List Accent 2"/>
    <w:basedOn w:val="12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0">
    <w:name w:val="Light List Accent 3"/>
    <w:basedOn w:val="12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1">
    <w:name w:val="Light List Accent 4"/>
    <w:basedOn w:val="12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12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3">
    <w:name w:val="Light List Accent 6"/>
    <w:basedOn w:val="12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4">
    <w:name w:val="Light Grid"/>
    <w:basedOn w:val="12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5">
    <w:name w:val="Light Grid Accent 1"/>
    <w:basedOn w:val="12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6">
    <w:name w:val="Light Grid Accent 2"/>
    <w:basedOn w:val="12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7">
    <w:name w:val="Light Grid Accent 3"/>
    <w:basedOn w:val="12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8">
    <w:name w:val="Light Grid Accent 4"/>
    <w:basedOn w:val="12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9">
    <w:name w:val="Light Grid Accent 5"/>
    <w:basedOn w:val="12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0">
    <w:name w:val="Light Grid Accent 6"/>
    <w:basedOn w:val="12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1">
    <w:name w:val="Medium Shading 1"/>
    <w:basedOn w:val="12"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1"/>
    <w:basedOn w:val="12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2"/>
    <w:basedOn w:val="1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3"/>
    <w:basedOn w:val="1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4"/>
    <w:basedOn w:val="1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5"/>
    <w:basedOn w:val="12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1 Accent 6"/>
    <w:basedOn w:val="12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8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Lis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6">
    <w:name w:val="Medium List 1 Accen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7">
    <w:name w:val="Medium List 1 Accent 2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8">
    <w:name w:val="Medium List 1 Accent 3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9">
    <w:name w:val="Medium List 1 Accent 4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80">
    <w:name w:val="Medium List 1 Accent 5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1">
    <w:name w:val="Medium List 1 Accent 6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2">
    <w:name w:val="Medium Lis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1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3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4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5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List 2 Accent 6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"/>
    <w:basedOn w:val="12"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90">
    <w:name w:val="Medium Grid 1 Accent 1"/>
    <w:basedOn w:val="1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1">
    <w:name w:val="Medium Grid 1 Accent 2"/>
    <w:basedOn w:val="1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2">
    <w:name w:val="Medium Grid 1 Accent 3"/>
    <w:basedOn w:val="1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3">
    <w:name w:val="Medium Grid 1 Accent 4"/>
    <w:basedOn w:val="12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1 Accent 5"/>
    <w:basedOn w:val="12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1 Accent 6"/>
    <w:basedOn w:val="12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6">
    <w:name w:val="Medium Grid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1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3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4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5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2 Accent 6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4">
    <w:name w:val="Medium Grid 3 Accent 1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5">
    <w:name w:val="Medium Grid 3 Accent 2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6">
    <w:name w:val="Medium Grid 3 Accent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7">
    <w:name w:val="Medium Grid 3 Accent 4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8">
    <w:name w:val="Medium Grid 3 Accent 5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9">
    <w:name w:val="Medium Grid 3 Accent 6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0">
    <w:name w:val="Dark List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2">
    <w:name w:val="Dark List Accent 2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3">
    <w:name w:val="Dark List Accent 3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7">
    <w:name w:val="Colorful Shading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1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2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3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1">
    <w:name w:val="Colorful Shading Accent 4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Shading Accent 5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6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4">
    <w:name w:val="Colorful List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5">
    <w:name w:val="Colorful List Accent 1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6">
    <w:name w:val="Colorful List Accent 2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7">
    <w:name w:val="Colorful List Accent 3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8">
    <w:name w:val="Colorful List Accent 4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9">
    <w:name w:val="Colorful List Accent 5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0">
    <w:name w:val="Colorful List Accent 6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1">
    <w:name w:val="Colorful Grid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2">
    <w:name w:val="Colorful Grid Accent 1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3">
    <w:name w:val="Colorful Grid Accent 2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4">
    <w:name w:val="Colorful Grid Accent 3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5">
    <w:name w:val="Colorful Grid Accent 4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6">
    <w:name w:val="Colorful Grid Accent 5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7">
    <w:name w:val="Colorful Grid Accent 6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8">
    <w:name w:val="Верхний колонтитул Знак"/>
    <w:basedOn w:val="11"/>
    <w:link w:val="20"/>
    <w:uiPriority w:val="99"/>
  </w:style>
  <w:style w:type="character" w:customStyle="1" w:styleId="139">
    <w:name w:val="Нижний колонтитул Знак"/>
    <w:basedOn w:val="11"/>
    <w:link w:val="19"/>
    <w:uiPriority w:val="99"/>
  </w:style>
  <w:style w:type="paragraph" w:styleId="14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Заголовок Знак"/>
    <w:basedOn w:val="11"/>
    <w:link w:val="39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Подзаголовок Знак"/>
    <w:basedOn w:val="11"/>
    <w:link w:val="3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Основной текст Знак"/>
    <w:basedOn w:val="11"/>
    <w:link w:val="13"/>
    <w:uiPriority w:val="99"/>
  </w:style>
  <w:style w:type="character" w:customStyle="1" w:styleId="148">
    <w:name w:val="Основной текст 2 Знак"/>
    <w:basedOn w:val="11"/>
    <w:link w:val="14"/>
    <w:uiPriority w:val="99"/>
  </w:style>
  <w:style w:type="character" w:customStyle="1" w:styleId="149">
    <w:name w:val="Основной текст 3 Знак"/>
    <w:basedOn w:val="11"/>
    <w:link w:val="15"/>
    <w:uiPriority w:val="99"/>
    <w:rPr>
      <w:sz w:val="16"/>
      <w:szCs w:val="16"/>
    </w:rPr>
  </w:style>
  <w:style w:type="character" w:customStyle="1" w:styleId="150">
    <w:name w:val="Текст макроса Знак"/>
    <w:basedOn w:val="11"/>
    <w:link w:val="34"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Цитата 2 Знак"/>
    <w:basedOn w:val="11"/>
    <w:link w:val="1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Выделенная цитата Знак"/>
    <w:basedOn w:val="11"/>
    <w:link w:val="1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Слабое выделение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Сильное выделение1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Слабая ссылка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Сильная ссылка1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Название книги1"/>
    <w:basedOn w:val="11"/>
    <w:qFormat/>
    <w:uiPriority w:val="33"/>
    <w:rPr>
      <w:b/>
      <w:bCs/>
      <w:smallCaps/>
      <w:spacing w:val="5"/>
    </w:rPr>
  </w:style>
  <w:style w:type="paragraph" w:customStyle="1" w:styleId="166">
    <w:name w:val="Заголовок оглавления1"/>
    <w:basedOn w:val="2"/>
    <w:next w:val="1"/>
    <w:semiHidden/>
    <w:unhideWhenUsed/>
    <w:qFormat/>
    <w:uiPriority w:val="39"/>
    <w:pPr>
      <w:outlineLvl w:val="9"/>
    </w:pPr>
  </w:style>
  <w:style w:type="character" w:customStyle="1" w:styleId="167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2797</Characters>
  <Lines>23</Lines>
  <Paragraphs>6</Paragraphs>
  <TotalTime>13</TotalTime>
  <ScaleCrop>false</ScaleCrop>
  <LinksUpToDate>false</LinksUpToDate>
  <CharactersWithSpaces>3281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2013-12-26T11:15:00Z</dcterms:created>
  <dc:creator>python-docx</dc:creator>
  <dc:description>generated by python-docx</dc:description>
  <cp:lastModifiedBy>Valeriya Dolgikh</cp:lastModifiedBy>
  <dcterms:modified xsi:type="dcterms:W3CDTF">2026-01-14T11:55:22Z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4E02557804C93CFED8356669DC687455_43</vt:lpwstr>
  </property>
</Properties>
</file>